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26904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08000183105469"/>
          <w:szCs w:val="36.08000183105469"/>
          <w:u w:val="none"/>
          <w:shd w:fill="auto" w:val="clear"/>
          <w:vertAlign w:val="baseline"/>
          <w:rtl w:val="0"/>
        </w:rPr>
        <w:t xml:space="preserve">OMBUDSFULLMAKT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.08000183105469"/>
          <w:szCs w:val="52.08000183105469"/>
          <w:u w:val="none"/>
          <w:shd w:fill="auto" w:val="clear"/>
          <w:vertAlign w:val="baseline"/>
          <w:rtl w:val="0"/>
        </w:rPr>
        <w:t xml:space="preserve"> 2026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825927734375" w:line="240" w:lineRule="auto"/>
        <w:ind w:left="18.988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För ombud till årsmöte för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KFUK-KFUMs Lägergård Sparreviken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6.6239929199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söndagen den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12 april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kl. 13,00.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Det finns lunch kl 12 för anmälda.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18.988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Mötet hålls på Sparreviken och digitalt via länk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52734375" w:line="240" w:lineRule="auto"/>
        <w:ind w:left="17.44323730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Undertecknad förening/scoutkår har utsett följande ombud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726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193359375" w:line="240" w:lineRule="auto"/>
        <w:ind w:left="20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Förening/scoutkår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190917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1884765625" w:line="240" w:lineRule="auto"/>
        <w:ind w:left="20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Föreningsansvarig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919189453125" w:line="240" w:lineRule="auto"/>
        <w:ind w:left="149.280090332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240478515625" w:line="240" w:lineRule="auto"/>
        <w:ind w:left="113.28002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401611328125" w:line="240" w:lineRule="auto"/>
        <w:ind w:left="117.12005615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2398681640625" w:line="240" w:lineRule="auto"/>
        <w:ind w:left="112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6397705078125" w:line="240" w:lineRule="auto"/>
        <w:ind w:left="116.1599731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640380859375" w:line="240" w:lineRule="auto"/>
        <w:ind w:left="119.04006958007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sz w:val="48"/>
          <w:szCs w:val="48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674560546875" w:line="240" w:lineRule="auto"/>
        <w:ind w:left="8.6111450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Ort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525878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64794921875" w:line="240" w:lineRule="auto"/>
        <w:ind w:left="17.884826660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Datum  </w:t>
      </w:r>
      <w:r w:rsidDel="00000000" w:rsidR="00000000" w:rsidRPr="00000000">
        <w:rPr>
          <w:sz w:val="22.079999923706055"/>
          <w:szCs w:val="22.079999923706055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§ 8 Ombud, rösträtt m.m.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63.30042839050293" w:lineRule="auto"/>
        <w:ind w:left="8.61114501953125" w:right="334.200439453125" w:firstLine="10.81924438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Rösträtt vid årsmötet har ombud för medlemsföreningarna inom Regionens område.  Ombuden skall vara medlemmar i den föreningen de representerar och varje ombud kan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7839126586914" w:lineRule="auto"/>
        <w:ind w:left="7.72796630859375" w:right="-8.800048828125" w:firstLine="1.103973388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endast utöva en röst. Varje medlemsförening har rätt till ett ombud samt ytterligare ett  ombud för varje påbörjat 100-tal medlemmar. Medlemsantalet räknas från den 31 december  året före årsmötet. Ombuden skall ha med sig en fullmakt underskriven av ordförande i  respektive medlemsförening. </w:t>
      </w:r>
    </w:p>
    <w:sectPr>
      <w:pgSz w:h="16820" w:w="11900" w:orient="portrait"/>
      <w:pgMar w:bottom="1735.2000427246094" w:top="1425.6005859375" w:left="1440.4800415039062" w:right="1456.710205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